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495CE">
      <w:pPr>
        <w:pStyle w:val="3"/>
        <w:rPr>
          <w:rFonts w:hint="eastAsia"/>
        </w:rPr>
      </w:pPr>
      <w:bookmarkStart w:id="2" w:name="_GoBack"/>
      <w:bookmarkEnd w:id="2"/>
    </w:p>
    <w:p w14:paraId="04B976E7">
      <w:pPr>
        <w:pageBreakBefore w:val="0"/>
        <w:widowControl/>
        <w:kinsoku w:val="0"/>
        <w:wordWrap/>
        <w:overflowPunct/>
        <w:topLinePunct w:val="0"/>
        <w:autoSpaceDE w:val="0"/>
        <w:autoSpaceDN w:val="0"/>
        <w:bidi w:val="0"/>
        <w:adjustRightInd w:val="0"/>
        <w:snapToGrid w:val="0"/>
        <w:spacing w:line="600" w:lineRule="exact"/>
        <w:ind w:left="0" w:leftChars="0" w:right="0" w:firstLine="0" w:firstLineChars="0"/>
        <w:jc w:val="center"/>
        <w:textAlignment w:val="baseline"/>
        <w:outlineLvl w:val="0"/>
        <w:rPr>
          <w:rStyle w:val="6"/>
          <w:rFonts w:hint="eastAsia" w:ascii="方正小标宋_GBK" w:hAnsi="方正小标宋_GBK" w:eastAsia="方正小标宋_GBK" w:cs="方正小标宋_GBK"/>
          <w:b w:val="0"/>
          <w:bCs/>
          <w:snapToGrid w:val="0"/>
          <w:color w:val="000000"/>
          <w:sz w:val="44"/>
          <w:szCs w:val="44"/>
          <w:lang w:val="en-US" w:eastAsia="zh-CN"/>
        </w:rPr>
      </w:pPr>
      <w:bookmarkStart w:id="0" w:name="_Toc31443"/>
      <w:bookmarkStart w:id="1" w:name="_Toc32632"/>
      <w:r>
        <w:rPr>
          <w:rStyle w:val="6"/>
          <w:rFonts w:hint="eastAsia" w:ascii="方正小标宋_GBK" w:hAnsi="方正小标宋_GBK" w:eastAsia="方正小标宋_GBK" w:cs="方正小标宋_GBK"/>
          <w:b w:val="0"/>
          <w:bCs/>
          <w:snapToGrid w:val="0"/>
          <w:color w:val="000000"/>
          <w:sz w:val="44"/>
          <w:szCs w:val="44"/>
          <w:lang w:val="en-US" w:eastAsia="zh-CN"/>
        </w:rPr>
        <w:t>重庆健康职业学院教材选用委员会章程</w:t>
      </w:r>
      <w:bookmarkEnd w:id="0"/>
      <w:bookmarkEnd w:id="1"/>
    </w:p>
    <w:p w14:paraId="1D6323D1">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黑体_GBK" w:hAnsi="方正黑体_GBK" w:eastAsia="方正黑体_GBK" w:cs="方正黑体_GBK"/>
          <w:sz w:val="32"/>
          <w:szCs w:val="32"/>
        </w:rPr>
      </w:pPr>
    </w:p>
    <w:p w14:paraId="7C448511">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第一章 总则</w:t>
      </w:r>
    </w:p>
    <w:p w14:paraId="17A74D66">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第一条</w:t>
      </w:r>
      <w:r>
        <w:rPr>
          <w:rFonts w:hint="eastAsia" w:ascii="方正仿宋_GBK" w:hAnsi="方正仿宋_GBK" w:eastAsia="方正仿宋_GBK" w:cs="方正仿宋_GBK"/>
          <w:sz w:val="32"/>
          <w:szCs w:val="32"/>
          <w:lang w:val="en-US" w:eastAsia="zh-CN"/>
        </w:rPr>
        <w:t xml:space="preserve"> 学院</w:t>
      </w:r>
      <w:r>
        <w:rPr>
          <w:rFonts w:hint="eastAsia" w:ascii="方正仿宋_GBK" w:hAnsi="方正仿宋_GBK" w:eastAsia="方正仿宋_GBK" w:cs="方正仿宋_GBK"/>
          <w:sz w:val="32"/>
          <w:szCs w:val="32"/>
        </w:rPr>
        <w:t>教材选用委员会是在学院党委领导下，对全院教材工作的重大问题进行研究、规划、组织、审议的决策机构。其工作宗旨是:全面贯彻落实教育部和</w:t>
      </w:r>
      <w:r>
        <w:rPr>
          <w:rFonts w:hint="eastAsia" w:ascii="方正仿宋_GBK" w:hAnsi="方正仿宋_GBK" w:eastAsia="方正仿宋_GBK" w:cs="方正仿宋_GBK"/>
          <w:sz w:val="32"/>
          <w:szCs w:val="32"/>
          <w:lang w:val="en-US" w:eastAsia="zh-CN"/>
        </w:rPr>
        <w:t>市教委</w:t>
      </w:r>
      <w:r>
        <w:rPr>
          <w:rFonts w:hint="eastAsia" w:ascii="方正仿宋_GBK" w:hAnsi="方正仿宋_GBK" w:eastAsia="方正仿宋_GBK" w:cs="方正仿宋_GBK"/>
          <w:sz w:val="32"/>
          <w:szCs w:val="32"/>
        </w:rPr>
        <w:t>关于教材选用的有关方针和政策，积极推进学院教材研究、建设和管理，促进教学改革和教学质量的不断提高</w:t>
      </w:r>
    </w:p>
    <w:p w14:paraId="4F0EE3BA">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第二章 组织机构</w:t>
      </w:r>
    </w:p>
    <w:p w14:paraId="2C9DF0B8">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学院教材选用委员会设主任委员一人，设副主任委员3-4人，委员若干。委员由相关职能部门负责人、专业教师、行业企业专家、教科研人员、教学管理人员等人员担任。</w:t>
      </w:r>
    </w:p>
    <w:p w14:paraId="1F498016">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各</w:t>
      </w:r>
      <w:r>
        <w:rPr>
          <w:rFonts w:hint="eastAsia" w:ascii="方正仿宋_GBK" w:hAnsi="方正仿宋_GBK" w:eastAsia="方正仿宋_GBK" w:cs="方正仿宋_GBK"/>
          <w:sz w:val="32"/>
          <w:szCs w:val="32"/>
          <w:lang w:val="en-US" w:eastAsia="zh-CN"/>
        </w:rPr>
        <w:t>学院</w:t>
      </w:r>
      <w:r>
        <w:rPr>
          <w:rFonts w:hint="eastAsia" w:ascii="方正仿宋_GBK" w:hAnsi="方正仿宋_GBK" w:eastAsia="方正仿宋_GBK" w:cs="方正仿宋_GBK"/>
          <w:sz w:val="32"/>
          <w:szCs w:val="32"/>
        </w:rPr>
        <w:t>设立教材选用领导小组，由</w:t>
      </w:r>
      <w:r>
        <w:rPr>
          <w:rFonts w:hint="eastAsia" w:ascii="方正仿宋_GBK" w:hAnsi="方正仿宋_GBK" w:eastAsia="方正仿宋_GBK" w:cs="方正仿宋_GBK"/>
          <w:sz w:val="32"/>
          <w:szCs w:val="32"/>
          <w:lang w:val="en-US" w:eastAsia="zh-CN"/>
        </w:rPr>
        <w:t>学院院长</w:t>
      </w:r>
      <w:r>
        <w:rPr>
          <w:rFonts w:hint="eastAsia" w:ascii="方正仿宋_GBK" w:hAnsi="方正仿宋_GBK" w:eastAsia="方正仿宋_GBK" w:cs="方正仿宋_GBK"/>
          <w:sz w:val="32"/>
          <w:szCs w:val="32"/>
        </w:rPr>
        <w:t>或</w:t>
      </w:r>
      <w:r>
        <w:rPr>
          <w:rFonts w:hint="eastAsia" w:ascii="方正仿宋_GBK" w:hAnsi="方正仿宋_GBK" w:eastAsia="方正仿宋_GBK" w:cs="方正仿宋_GBK"/>
          <w:sz w:val="32"/>
          <w:szCs w:val="32"/>
          <w:lang w:val="en-US" w:eastAsia="zh-CN"/>
        </w:rPr>
        <w:t>负责人</w:t>
      </w:r>
      <w:r>
        <w:rPr>
          <w:rFonts w:hint="eastAsia" w:ascii="方正仿宋_GBK" w:hAnsi="方正仿宋_GBK" w:eastAsia="方正仿宋_GBK" w:cs="方正仿宋_GBK"/>
          <w:sz w:val="32"/>
          <w:szCs w:val="32"/>
        </w:rPr>
        <w:t>的主任担任组长，负责本</w:t>
      </w:r>
      <w:r>
        <w:rPr>
          <w:rFonts w:hint="eastAsia" w:ascii="方正仿宋_GBK" w:hAnsi="方正仿宋_GBK" w:eastAsia="方正仿宋_GBK" w:cs="方正仿宋_GBK"/>
          <w:sz w:val="32"/>
          <w:szCs w:val="32"/>
          <w:lang w:val="en-US" w:eastAsia="zh-CN"/>
        </w:rPr>
        <w:t>学院</w:t>
      </w:r>
      <w:r>
        <w:rPr>
          <w:rFonts w:hint="eastAsia" w:ascii="方正仿宋_GBK" w:hAnsi="方正仿宋_GBK" w:eastAsia="方正仿宋_GBK" w:cs="方正仿宋_GBK"/>
          <w:sz w:val="32"/>
          <w:szCs w:val="32"/>
        </w:rPr>
        <w:t>的教材选用工作</w:t>
      </w:r>
    </w:p>
    <w:p w14:paraId="31906B55">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第四条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学院教材选用委员会委员每届任期三年</w:t>
      </w:r>
      <w:r>
        <w:rPr>
          <w:rFonts w:hint="eastAsia" w:ascii="方正仿宋_GBK" w:hAnsi="方正仿宋_GBK" w:eastAsia="方正仿宋_GBK" w:cs="方正仿宋_GBK"/>
          <w:sz w:val="32"/>
          <w:szCs w:val="32"/>
          <w:lang w:eastAsia="zh-CN"/>
        </w:rPr>
        <w:t>。</w:t>
      </w:r>
    </w:p>
    <w:p w14:paraId="00EF8B9F">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第五条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学院教材选用委员会的日常办事机构设在教务处。办公室主任由教务处处长担任，秘书由</w:t>
      </w:r>
      <w:r>
        <w:rPr>
          <w:rFonts w:hint="eastAsia" w:ascii="方正仿宋_GBK" w:hAnsi="方正仿宋_GBK" w:eastAsia="方正仿宋_GBK" w:cs="方正仿宋_GBK"/>
          <w:sz w:val="32"/>
          <w:szCs w:val="32"/>
          <w:lang w:val="en-US" w:eastAsia="zh-CN"/>
        </w:rPr>
        <w:t>教务处</w:t>
      </w:r>
      <w:r>
        <w:rPr>
          <w:rFonts w:hint="eastAsia" w:ascii="方正仿宋_GBK" w:hAnsi="方正仿宋_GBK" w:eastAsia="方正仿宋_GBK" w:cs="方正仿宋_GBK"/>
          <w:sz w:val="32"/>
          <w:szCs w:val="32"/>
        </w:rPr>
        <w:t>科长担任</w:t>
      </w:r>
      <w:r>
        <w:rPr>
          <w:rFonts w:hint="eastAsia" w:ascii="方正仿宋_GBK" w:hAnsi="方正仿宋_GBK" w:eastAsia="方正仿宋_GBK" w:cs="方正仿宋_GBK"/>
          <w:sz w:val="32"/>
          <w:szCs w:val="32"/>
          <w:lang w:eastAsia="zh-CN"/>
        </w:rPr>
        <w:t>。</w:t>
      </w:r>
    </w:p>
    <w:p w14:paraId="582EF840">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第三章 职</w:t>
      </w:r>
      <w:r>
        <w:rPr>
          <w:rFonts w:hint="eastAsia" w:ascii="方正黑体_GBK" w:hAnsi="方正黑体_GBK" w:eastAsia="方正黑体_GBK" w:cs="方正黑体_GBK"/>
          <w:sz w:val="32"/>
          <w:szCs w:val="32"/>
          <w:lang w:val="en-US" w:eastAsia="zh-CN"/>
        </w:rPr>
        <w:t xml:space="preserve"> </w:t>
      </w:r>
      <w:r>
        <w:rPr>
          <w:rFonts w:hint="eastAsia" w:ascii="方正黑体_GBK" w:hAnsi="方正黑体_GBK" w:eastAsia="方正黑体_GBK" w:cs="方正黑体_GBK"/>
          <w:sz w:val="32"/>
          <w:szCs w:val="32"/>
        </w:rPr>
        <w:t>责</w:t>
      </w:r>
    </w:p>
    <w:p w14:paraId="4EA164D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学院教材选用委员会的主要职责是:</w:t>
      </w:r>
    </w:p>
    <w:p w14:paraId="25EA39C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1、贯彻执行上级教育行政管理部门有关高等学院教材选用的各项方针政策。</w:t>
      </w:r>
    </w:p>
    <w:p w14:paraId="698161F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2、审定学院有关教材选用的政策和措施。</w:t>
      </w:r>
    </w:p>
    <w:p w14:paraId="773695C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3、审定学院有关教材选用、评估、征订等管理制度</w:t>
      </w:r>
    </w:p>
    <w:p w14:paraId="79588B8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4、审定学院教材选用规划。</w:t>
      </w:r>
    </w:p>
    <w:p w14:paraId="64C208E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5、组织学院优秀教材的评审和教材立项，负责推荐国家、省(部)级教材的申报工作。</w:t>
      </w:r>
    </w:p>
    <w:p w14:paraId="6BE5472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6、组织和指导教材的评估工作，检查教材管理制度的执行情况。</w:t>
      </w:r>
    </w:p>
    <w:p w14:paraId="4E8F1C7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7、组织指导各学科开展教材研究、评价、引进和开发等工作。</w:t>
      </w:r>
    </w:p>
    <w:p w14:paraId="0FF8FD8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8、监督学院教材选用经费的拨付、使用情况。</w:t>
      </w:r>
    </w:p>
    <w:p w14:paraId="1F680B1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第七条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教材选用委员会每学期至少召开一次工作会议，分析情况、研究问题、布置工作。</w:t>
      </w:r>
    </w:p>
    <w:p w14:paraId="59D78F1B">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第四章</w:t>
      </w:r>
      <w:r>
        <w:rPr>
          <w:rFonts w:hint="eastAsia" w:ascii="方正黑体_GBK" w:hAnsi="方正黑体_GBK" w:eastAsia="方正黑体_GBK" w:cs="方正黑体_GBK"/>
          <w:sz w:val="32"/>
          <w:szCs w:val="32"/>
          <w:lang w:val="en-US" w:eastAsia="zh-CN"/>
        </w:rPr>
        <w:t xml:space="preserve"> </w:t>
      </w:r>
      <w:r>
        <w:rPr>
          <w:rFonts w:hint="eastAsia" w:ascii="方正黑体_GBK" w:hAnsi="方正黑体_GBK" w:eastAsia="方正黑体_GBK" w:cs="方正黑体_GBK"/>
          <w:sz w:val="32"/>
          <w:szCs w:val="32"/>
        </w:rPr>
        <w:t>附 则</w:t>
      </w:r>
    </w:p>
    <w:p w14:paraId="383110B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第八条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本章程自公布之日起生效。</w:t>
      </w:r>
    </w:p>
    <w:p w14:paraId="45315CBD">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第八条</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本章程由</w:t>
      </w:r>
      <w:r>
        <w:rPr>
          <w:rFonts w:hint="eastAsia" w:ascii="方正仿宋_GBK" w:hAnsi="方正仿宋_GBK" w:eastAsia="方正仿宋_GBK" w:cs="方正仿宋_GBK"/>
          <w:sz w:val="32"/>
          <w:szCs w:val="32"/>
          <w:lang w:val="en-US" w:eastAsia="zh-CN"/>
        </w:rPr>
        <w:t>重庆健康</w:t>
      </w:r>
      <w:r>
        <w:rPr>
          <w:rFonts w:hint="eastAsia" w:ascii="方正仿宋_GBK" w:hAnsi="方正仿宋_GBK" w:eastAsia="方正仿宋_GBK" w:cs="方正仿宋_GBK"/>
          <w:sz w:val="32"/>
          <w:szCs w:val="32"/>
        </w:rPr>
        <w:t>职业学院教材选用委员会负责</w:t>
      </w:r>
      <w:r>
        <w:rPr>
          <w:rFonts w:hint="eastAsia" w:ascii="方正仿宋_GBK" w:hAnsi="方正仿宋_GBK" w:eastAsia="方正仿宋_GBK" w:cs="方正仿宋_GBK"/>
          <w:sz w:val="32"/>
          <w:szCs w:val="32"/>
          <w:lang w:val="en-US" w:eastAsia="zh-CN"/>
        </w:rPr>
        <w:t>解释。</w:t>
      </w:r>
    </w:p>
    <w:p w14:paraId="0E05ADDC"/>
    <w:p w14:paraId="6944CB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8DB455B-54F5-4EA4-9899-404531ADC613}"/>
  </w:font>
  <w:font w:name="方正小标宋简体">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A00002BF" w:usb1="38CF7CFA" w:usb2="00082016" w:usb3="00000000" w:csb0="00040001" w:csb1="00000000"/>
    <w:embedRegular r:id="rId2" w:fontKey="{E2D3124F-79FB-4703-8661-AA2FC865D5C3}"/>
  </w:font>
  <w:font w:name="方正黑体_GBK">
    <w:panose1 w:val="02010600010101010101"/>
    <w:charset w:val="86"/>
    <w:family w:val="auto"/>
    <w:pitch w:val="default"/>
    <w:sig w:usb0="00000001" w:usb1="080E0000" w:usb2="00000000" w:usb3="00000000" w:csb0="00040000" w:csb1="00000000"/>
    <w:embedRegular r:id="rId3" w:fontKey="{463602BC-BB46-46B4-BF32-CBD8B807D3AF}"/>
  </w:font>
  <w:font w:name="方正仿宋_GBK">
    <w:panose1 w:val="02000000000000000000"/>
    <w:charset w:val="86"/>
    <w:family w:val="script"/>
    <w:pitch w:val="default"/>
    <w:sig w:usb0="A00002BF" w:usb1="38CF7CFA" w:usb2="00082016" w:usb3="00000000" w:csb0="00040001" w:csb1="00000000"/>
    <w:embedRegular r:id="rId4" w:fontKey="{E3D772EA-4274-4F44-B264-46CEDB442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D124E"/>
    <w:rsid w:val="0CCD1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
    <w:qFormat/>
    <w:uiPriority w:val="0"/>
    <w:pPr>
      <w:keepNext/>
      <w:keepLines/>
      <w:spacing w:before="340" w:after="330" w:line="578" w:lineRule="auto"/>
      <w:jc w:val="center"/>
      <w:outlineLvl w:val="0"/>
    </w:pPr>
    <w:rPr>
      <w:rFonts w:ascii="Calibri" w:hAnsi="Calibri" w:eastAsia="方正小标宋简体"/>
      <w:b/>
      <w:bCs/>
      <w:kern w:val="44"/>
      <w:sz w:val="32"/>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customStyle="1" w:styleId="6">
    <w:name w:val="标题 1 Char"/>
    <w:link w:val="2"/>
    <w:qFormat/>
    <w:uiPriority w:val="0"/>
    <w:rPr>
      <w:rFonts w:ascii="Calibri" w:hAnsi="Calibri" w:eastAsia="方正小标宋简体"/>
      <w:b/>
      <w:bCs/>
      <w:kern w:val="44"/>
      <w:sz w:val="32"/>
      <w:szCs w:val="44"/>
    </w:rPr>
  </w:style>
  <w:style w:type="paragraph" w:customStyle="1" w:styleId="7">
    <w:name w:val="索引 51"/>
    <w:basedOn w:val="1"/>
    <w:next w:val="1"/>
    <w:qFormat/>
    <w:uiPriority w:val="0"/>
    <w:pPr>
      <w:ind w:left="168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2025-11-06T02:33:00Z</dcterms:created>
  <dc:creator>槑</dc:creator>
  <cp:lastModifiedBy>槑</cp:lastModifiedBy>
  <dcterms:modified xsi:type="dcterms:W3CDTF">2025-11-06T02:33:33Z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4D469267775F43AEAE2358BA6454ADBB_11</vt:lpwstr>
  </property>
  <property fmtid="{D5CDD505-2E9C-101B-9397-08002B2CF9AE}" pid="4" name="KSOTemplateDocerSaveRecord">
    <vt:lpwstr>eyJoZGlkIjoiNzY3YzVmN2Q3NWViN2FiMDA1ODI1MGQ5MTY4ZWY4NTkiLCJ1c2VySWQiOiIzMDk4ODYyNzEifQ==</vt:lpwstr>
  </property>
</Properties>
</file>